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D380A" w14:textId="77777777" w:rsidR="009D36DC" w:rsidRPr="009D36DC" w:rsidRDefault="009D36DC" w:rsidP="009D36DC">
      <w:pPr>
        <w:spacing w:after="0" w:line="240" w:lineRule="auto"/>
        <w:jc w:val="center"/>
        <w:outlineLvl w:val="2"/>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t>Call for Papers</w:t>
      </w:r>
    </w:p>
    <w:p w14:paraId="0FC8E62A" w14:textId="77777777" w:rsidR="009D36DC" w:rsidRPr="009D36DC" w:rsidRDefault="009D36DC" w:rsidP="009D36DC">
      <w:pPr>
        <w:spacing w:after="0" w:line="240" w:lineRule="auto"/>
        <w:jc w:val="center"/>
        <w:outlineLvl w:val="2"/>
        <w:rPr>
          <w:rFonts w:ascii="Amasis MT Pro" w:eastAsia="Times New Roman" w:hAnsi="Amasis MT Pro" w:cs="Times New Roman"/>
          <w:b/>
          <w:bCs/>
          <w:kern w:val="0"/>
          <w:sz w:val="24"/>
          <w:szCs w:val="24"/>
          <w:lang w:eastAsia="en-GB"/>
          <w14:ligatures w14:val="none"/>
        </w:rPr>
      </w:pPr>
    </w:p>
    <w:p w14:paraId="7BFB7D9E" w14:textId="702725F6" w:rsidR="009D36DC" w:rsidRDefault="009D36DC" w:rsidP="009D36DC">
      <w:pPr>
        <w:spacing w:after="0" w:line="240" w:lineRule="auto"/>
        <w:jc w:val="center"/>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b/>
          <w:bCs/>
          <w:kern w:val="0"/>
          <w:sz w:val="24"/>
          <w:szCs w:val="24"/>
          <w:lang w:eastAsia="en-GB"/>
          <w14:ligatures w14:val="none"/>
        </w:rPr>
        <w:t>International Online Conference</w:t>
      </w:r>
      <w:r w:rsidRPr="009D36DC">
        <w:rPr>
          <w:rFonts w:ascii="Amasis MT Pro" w:eastAsia="Times New Roman" w:hAnsi="Amasis MT Pro" w:cs="Times New Roman"/>
          <w:b/>
          <w:bCs/>
          <w:kern w:val="0"/>
          <w:sz w:val="24"/>
          <w:szCs w:val="24"/>
          <w:lang w:eastAsia="en-GB"/>
          <w14:ligatures w14:val="none"/>
        </w:rPr>
        <w:br/>
      </w:r>
      <w:r w:rsidRPr="009D36DC">
        <w:rPr>
          <w:rFonts w:ascii="Amasis MT Pro" w:eastAsia="Times New Roman" w:hAnsi="Amasis MT Pro" w:cs="Times New Roman"/>
          <w:b/>
          <w:bCs/>
          <w:i/>
          <w:iCs/>
          <w:kern w:val="0"/>
          <w:sz w:val="24"/>
          <w:szCs w:val="24"/>
          <w:lang w:eastAsia="en-GB"/>
          <w14:ligatures w14:val="none"/>
        </w:rPr>
        <w:t>Historical Clothing and Textiles in Europe</w:t>
      </w:r>
      <w:r w:rsidRPr="009D36DC">
        <w:rPr>
          <w:rFonts w:ascii="Amasis MT Pro" w:eastAsia="Times New Roman" w:hAnsi="Amasis MT Pro" w:cs="Times New Roman"/>
          <w:i/>
          <w:iCs/>
          <w:kern w:val="0"/>
          <w:sz w:val="24"/>
          <w:szCs w:val="24"/>
          <w:lang w:eastAsia="en-GB"/>
          <w14:ligatures w14:val="none"/>
        </w:rPr>
        <w:br/>
      </w:r>
      <w:r w:rsidR="006477D6">
        <w:rPr>
          <w:rFonts w:ascii="Amasis MT Pro" w:eastAsia="Times New Roman" w:hAnsi="Amasis MT Pro" w:cs="Times New Roman"/>
          <w:kern w:val="0"/>
          <w:sz w:val="24"/>
          <w:szCs w:val="24"/>
          <w:lang w:eastAsia="en-GB"/>
          <w14:ligatures w14:val="none"/>
        </w:rPr>
        <w:t>March</w:t>
      </w:r>
      <w:r w:rsidRPr="009D36DC">
        <w:rPr>
          <w:rFonts w:ascii="Amasis MT Pro" w:eastAsia="Times New Roman" w:hAnsi="Amasis MT Pro" w:cs="Times New Roman"/>
          <w:kern w:val="0"/>
          <w:sz w:val="24"/>
          <w:szCs w:val="24"/>
          <w:lang w:eastAsia="en-GB"/>
          <w14:ligatures w14:val="none"/>
        </w:rPr>
        <w:t xml:space="preserve"> </w:t>
      </w:r>
      <w:r w:rsidR="006477D6">
        <w:rPr>
          <w:rFonts w:ascii="Amasis MT Pro" w:eastAsia="Times New Roman" w:hAnsi="Amasis MT Pro" w:cs="Times New Roman"/>
          <w:kern w:val="0"/>
          <w:sz w:val="24"/>
          <w:szCs w:val="24"/>
          <w:lang w:eastAsia="en-GB"/>
          <w14:ligatures w14:val="none"/>
        </w:rPr>
        <w:t>1</w:t>
      </w:r>
      <w:r w:rsidRPr="009D36DC">
        <w:rPr>
          <w:rFonts w:ascii="Amasis MT Pro" w:eastAsia="Times New Roman" w:hAnsi="Amasis MT Pro" w:cs="Times New Roman"/>
          <w:kern w:val="0"/>
          <w:sz w:val="24"/>
          <w:szCs w:val="24"/>
          <w:lang w:eastAsia="en-GB"/>
          <w14:ligatures w14:val="none"/>
        </w:rPr>
        <w:t>6–</w:t>
      </w:r>
      <w:r w:rsidR="006477D6">
        <w:rPr>
          <w:rFonts w:ascii="Amasis MT Pro" w:eastAsia="Times New Roman" w:hAnsi="Amasis MT Pro" w:cs="Times New Roman"/>
          <w:kern w:val="0"/>
          <w:sz w:val="24"/>
          <w:szCs w:val="24"/>
          <w:lang w:eastAsia="en-GB"/>
          <w14:ligatures w14:val="none"/>
        </w:rPr>
        <w:t>1</w:t>
      </w:r>
      <w:r w:rsidRPr="009D36DC">
        <w:rPr>
          <w:rFonts w:ascii="Amasis MT Pro" w:eastAsia="Times New Roman" w:hAnsi="Amasis MT Pro" w:cs="Times New Roman"/>
          <w:kern w:val="0"/>
          <w:sz w:val="24"/>
          <w:szCs w:val="24"/>
          <w:lang w:eastAsia="en-GB"/>
          <w14:ligatures w14:val="none"/>
        </w:rPr>
        <w:t>7, 202</w:t>
      </w:r>
      <w:r w:rsidR="006477D6">
        <w:rPr>
          <w:rFonts w:ascii="Amasis MT Pro" w:eastAsia="Times New Roman" w:hAnsi="Amasis MT Pro" w:cs="Times New Roman"/>
          <w:kern w:val="0"/>
          <w:sz w:val="24"/>
          <w:szCs w:val="24"/>
          <w:lang w:eastAsia="en-GB"/>
          <w14:ligatures w14:val="none"/>
        </w:rPr>
        <w:t>7</w:t>
      </w:r>
      <w:r w:rsidRPr="009D36DC">
        <w:rPr>
          <w:rFonts w:ascii="Amasis MT Pro" w:eastAsia="Times New Roman" w:hAnsi="Amasis MT Pro" w:cs="Times New Roman"/>
          <w:kern w:val="0"/>
          <w:sz w:val="24"/>
          <w:szCs w:val="24"/>
          <w:lang w:eastAsia="en-GB"/>
          <w14:ligatures w14:val="none"/>
        </w:rPr>
        <w:t>, ZOOM</w:t>
      </w:r>
    </w:p>
    <w:p w14:paraId="12E09EE3" w14:textId="77777777" w:rsidR="009D36DC" w:rsidRPr="009D36DC" w:rsidRDefault="009D36DC" w:rsidP="009D36DC">
      <w:pPr>
        <w:spacing w:after="0" w:line="240" w:lineRule="auto"/>
        <w:jc w:val="center"/>
        <w:rPr>
          <w:rFonts w:ascii="Amasis MT Pro" w:eastAsia="Times New Roman" w:hAnsi="Amasis MT Pro" w:cs="Times New Roman"/>
          <w:kern w:val="0"/>
          <w:sz w:val="24"/>
          <w:szCs w:val="24"/>
          <w:lang w:eastAsia="en-GB"/>
          <w14:ligatures w14:val="none"/>
        </w:rPr>
      </w:pPr>
    </w:p>
    <w:p w14:paraId="7A0F1A1F" w14:textId="098DF590" w:rsidR="009D36DC" w:rsidRPr="009D36DC" w:rsidRDefault="009D36DC" w:rsidP="009D36DC">
      <w:pPr>
        <w:spacing w:after="0" w:line="240" w:lineRule="auto"/>
        <w:jc w:val="both"/>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t xml:space="preserve">We </w:t>
      </w:r>
      <w:r w:rsidR="006477D6">
        <w:rPr>
          <w:rFonts w:ascii="Amasis MT Pro" w:eastAsia="Times New Roman" w:hAnsi="Amasis MT Pro" w:cs="Times New Roman"/>
          <w:kern w:val="0"/>
          <w:sz w:val="24"/>
          <w:szCs w:val="24"/>
          <w:lang w:eastAsia="en-GB"/>
          <w14:ligatures w14:val="none"/>
        </w:rPr>
        <w:t>are excited to</w:t>
      </w:r>
      <w:r w:rsidRPr="009D36DC">
        <w:rPr>
          <w:rFonts w:ascii="Amasis MT Pro" w:eastAsia="Times New Roman" w:hAnsi="Amasis MT Pro" w:cs="Times New Roman"/>
          <w:kern w:val="0"/>
          <w:sz w:val="24"/>
          <w:szCs w:val="24"/>
          <w:lang w:eastAsia="en-GB"/>
          <w14:ligatures w14:val="none"/>
        </w:rPr>
        <w:t xml:space="preserve"> invite proposals for presentations for the </w:t>
      </w:r>
      <w:r w:rsidR="006477D6">
        <w:rPr>
          <w:rFonts w:ascii="Amasis MT Pro" w:eastAsia="Times New Roman" w:hAnsi="Amasis MT Pro" w:cs="Times New Roman"/>
          <w:kern w:val="0"/>
          <w:sz w:val="24"/>
          <w:szCs w:val="24"/>
          <w:lang w:eastAsia="en-GB"/>
          <w14:ligatures w14:val="none"/>
        </w:rPr>
        <w:t>2027</w:t>
      </w:r>
      <w:r w:rsidRPr="009D36DC">
        <w:rPr>
          <w:rFonts w:ascii="Amasis MT Pro" w:eastAsia="Times New Roman" w:hAnsi="Amasis MT Pro" w:cs="Times New Roman"/>
          <w:kern w:val="0"/>
          <w:sz w:val="24"/>
          <w:szCs w:val="24"/>
          <w:lang w:eastAsia="en-GB"/>
          <w14:ligatures w14:val="none"/>
        </w:rPr>
        <w:t xml:space="preserve"> conference </w:t>
      </w:r>
      <w:r w:rsidRPr="009D36DC">
        <w:rPr>
          <w:rFonts w:ascii="Amasis MT Pro" w:eastAsia="Times New Roman" w:hAnsi="Amasis MT Pro" w:cs="Times New Roman"/>
          <w:i/>
          <w:iCs/>
          <w:kern w:val="0"/>
          <w:sz w:val="24"/>
          <w:szCs w:val="24"/>
          <w:lang w:eastAsia="en-GB"/>
          <w14:ligatures w14:val="none"/>
        </w:rPr>
        <w:t>Historical Clothing and Textiles in Europe</w:t>
      </w:r>
      <w:r w:rsidRPr="009D36DC">
        <w:rPr>
          <w:rFonts w:ascii="Amasis MT Pro" w:eastAsia="Times New Roman" w:hAnsi="Amasis MT Pro" w:cs="Times New Roman"/>
          <w:kern w:val="0"/>
          <w:sz w:val="24"/>
          <w:szCs w:val="24"/>
          <w:lang w:eastAsia="en-GB"/>
          <w14:ligatures w14:val="none"/>
        </w:rPr>
        <w:t>. This virtual conference is organized as part of a series of regular international conferences on the textile histories of Europe.</w:t>
      </w:r>
    </w:p>
    <w:p w14:paraId="73BCF390" w14:textId="77777777" w:rsidR="009D36DC" w:rsidRDefault="009D36DC" w:rsidP="009D36DC">
      <w:pPr>
        <w:spacing w:after="0" w:line="240" w:lineRule="auto"/>
        <w:jc w:val="both"/>
        <w:rPr>
          <w:rFonts w:ascii="Amasis MT Pro" w:eastAsia="Times New Roman" w:hAnsi="Amasis MT Pro" w:cs="Times New Roman"/>
          <w:b/>
          <w:bCs/>
          <w:kern w:val="0"/>
          <w:sz w:val="24"/>
          <w:szCs w:val="24"/>
          <w:lang w:eastAsia="en-GB"/>
          <w14:ligatures w14:val="none"/>
        </w:rPr>
      </w:pPr>
    </w:p>
    <w:p w14:paraId="306A0BED" w14:textId="4B34DB87" w:rsidR="009D36DC" w:rsidRPr="009D36DC" w:rsidRDefault="009D36DC" w:rsidP="009D36DC">
      <w:pPr>
        <w:spacing w:after="0" w:line="240" w:lineRule="auto"/>
        <w:jc w:val="both"/>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b/>
          <w:bCs/>
          <w:kern w:val="0"/>
          <w:sz w:val="24"/>
          <w:szCs w:val="24"/>
          <w:lang w:eastAsia="en-GB"/>
          <w14:ligatures w14:val="none"/>
        </w:rPr>
        <w:t>Overv</w:t>
      </w:r>
      <w:r w:rsidR="006477D6">
        <w:rPr>
          <w:rFonts w:ascii="Amasis MT Pro" w:eastAsia="Times New Roman" w:hAnsi="Amasis MT Pro" w:cs="Times New Roman"/>
          <w:b/>
          <w:bCs/>
          <w:kern w:val="0"/>
          <w:sz w:val="24"/>
          <w:szCs w:val="24"/>
          <w:lang w:eastAsia="en-GB"/>
          <w14:ligatures w14:val="none"/>
        </w:rPr>
        <w:t xml:space="preserve">iew: </w:t>
      </w:r>
      <w:r w:rsidRPr="009D36DC">
        <w:rPr>
          <w:rFonts w:ascii="Amasis MT Pro" w:eastAsia="Times New Roman" w:hAnsi="Amasis MT Pro" w:cs="Times New Roman"/>
          <w:kern w:val="0"/>
          <w:sz w:val="24"/>
          <w:szCs w:val="24"/>
          <w:lang w:eastAsia="en-GB"/>
          <w14:ligatures w14:val="none"/>
        </w:rPr>
        <w:t xml:space="preserve">Textiles and clothing are </w:t>
      </w:r>
      <w:r w:rsidR="006477D6">
        <w:rPr>
          <w:rFonts w:ascii="Amasis MT Pro" w:eastAsia="Times New Roman" w:hAnsi="Amasis MT Pro" w:cs="Times New Roman"/>
          <w:kern w:val="0"/>
          <w:sz w:val="24"/>
          <w:szCs w:val="24"/>
          <w:lang w:eastAsia="en-GB"/>
          <w14:ligatures w14:val="none"/>
        </w:rPr>
        <w:t>substantial</w:t>
      </w:r>
      <w:r w:rsidRPr="009D36DC">
        <w:rPr>
          <w:rFonts w:ascii="Amasis MT Pro" w:eastAsia="Times New Roman" w:hAnsi="Amasis MT Pro" w:cs="Times New Roman"/>
          <w:kern w:val="0"/>
          <w:sz w:val="24"/>
          <w:szCs w:val="24"/>
          <w:lang w:eastAsia="en-GB"/>
          <w14:ligatures w14:val="none"/>
        </w:rPr>
        <w:t xml:space="preserve"> to human history, reflecting developments in the economy, technology, trade, identity, belief systems, and the environment. From garments and footwear to accessories, these materials offer a rich lens through which to explore Europe’s cultural and historical landscape across time. This conference invites scholars from a range of disciplines and career stages to explore the production, use, and meaning of clothing and textiles throughout European history, encouraging dialogue that highlights their enduring role in shaping society.</w:t>
      </w:r>
    </w:p>
    <w:p w14:paraId="6F5855E4" w14:textId="544DA4F5" w:rsidR="009D36DC" w:rsidRDefault="009D36DC" w:rsidP="009D36DC">
      <w:pPr>
        <w:spacing w:after="0" w:line="240" w:lineRule="auto"/>
        <w:jc w:val="both"/>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t>Topics may include, but are not limited to material culture, production and trade, textile technologies, symbolism and identity, clothing in visual or textual sources, reconstruction, and interdisciplinary approaches.</w:t>
      </w:r>
    </w:p>
    <w:p w14:paraId="03A4DCE7" w14:textId="77777777" w:rsidR="009D36DC" w:rsidRPr="009D36DC" w:rsidRDefault="009D36DC" w:rsidP="009D36DC">
      <w:pPr>
        <w:spacing w:after="0" w:line="240" w:lineRule="auto"/>
        <w:rPr>
          <w:rFonts w:ascii="Amasis MT Pro" w:eastAsia="Times New Roman" w:hAnsi="Amasis MT Pro" w:cs="Times New Roman"/>
          <w:kern w:val="0"/>
          <w:sz w:val="24"/>
          <w:szCs w:val="24"/>
          <w:lang w:eastAsia="en-GB"/>
          <w14:ligatures w14:val="none"/>
        </w:rPr>
      </w:pPr>
    </w:p>
    <w:p w14:paraId="0807D398" w14:textId="77777777" w:rsidR="009D36DC" w:rsidRPr="009D36DC" w:rsidRDefault="009D36DC" w:rsidP="009D36DC">
      <w:pPr>
        <w:spacing w:after="0" w:line="240" w:lineRule="auto"/>
        <w:outlineLvl w:val="2"/>
        <w:rPr>
          <w:rFonts w:ascii="Amasis MT Pro" w:eastAsia="Times New Roman" w:hAnsi="Amasis MT Pro" w:cs="Times New Roman"/>
          <w:b/>
          <w:bCs/>
          <w:kern w:val="0"/>
          <w:sz w:val="24"/>
          <w:szCs w:val="24"/>
          <w:lang w:eastAsia="en-GB"/>
          <w14:ligatures w14:val="none"/>
        </w:rPr>
      </w:pPr>
      <w:r w:rsidRPr="009D36DC">
        <w:rPr>
          <w:rFonts w:ascii="Amasis MT Pro" w:eastAsia="Times New Roman" w:hAnsi="Amasis MT Pro" w:cs="Times New Roman"/>
          <w:b/>
          <w:bCs/>
          <w:kern w:val="0"/>
          <w:sz w:val="24"/>
          <w:szCs w:val="24"/>
          <w:lang w:eastAsia="en-GB"/>
          <w14:ligatures w14:val="none"/>
        </w:rPr>
        <w:t>Submission Guidelines</w:t>
      </w:r>
    </w:p>
    <w:p w14:paraId="73FAAD1F" w14:textId="77777777" w:rsidR="009D36DC" w:rsidRDefault="009D36DC" w:rsidP="009D36DC">
      <w:pPr>
        <w:spacing w:after="0" w:line="240" w:lineRule="auto"/>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t>Your proposal should include:</w:t>
      </w:r>
    </w:p>
    <w:p w14:paraId="2F4D193B" w14:textId="3BB61638" w:rsidR="009D36DC" w:rsidRPr="009D36DC" w:rsidRDefault="009D36DC" w:rsidP="009D36DC">
      <w:pPr>
        <w:spacing w:after="0" w:line="240" w:lineRule="auto"/>
        <w:ind w:left="720"/>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br/>
        <w:t>• Your full name</w:t>
      </w:r>
      <w:r w:rsidRPr="009D36DC">
        <w:rPr>
          <w:rFonts w:ascii="Amasis MT Pro" w:eastAsia="Times New Roman" w:hAnsi="Amasis MT Pro" w:cs="Times New Roman"/>
          <w:kern w:val="0"/>
          <w:sz w:val="24"/>
          <w:szCs w:val="24"/>
          <w:lang w:eastAsia="en-GB"/>
          <w14:ligatures w14:val="none"/>
        </w:rPr>
        <w:br/>
        <w:t xml:space="preserve">• </w:t>
      </w:r>
      <w:r w:rsidR="006477D6">
        <w:rPr>
          <w:rFonts w:ascii="Amasis MT Pro" w:eastAsia="Times New Roman" w:hAnsi="Amasis MT Pro" w:cs="Times New Roman"/>
          <w:kern w:val="0"/>
          <w:sz w:val="24"/>
          <w:szCs w:val="24"/>
          <w:lang w:eastAsia="en-GB"/>
          <w14:ligatures w14:val="none"/>
        </w:rPr>
        <w:t>Your t</w:t>
      </w:r>
      <w:r w:rsidRPr="009D36DC">
        <w:rPr>
          <w:rFonts w:ascii="Amasis MT Pro" w:eastAsia="Times New Roman" w:hAnsi="Amasis MT Pro" w:cs="Times New Roman"/>
          <w:kern w:val="0"/>
          <w:sz w:val="24"/>
          <w:szCs w:val="24"/>
          <w:lang w:eastAsia="en-GB"/>
          <w14:ligatures w14:val="none"/>
        </w:rPr>
        <w:t>itle/degree</w:t>
      </w:r>
      <w:r w:rsidRPr="009D36DC">
        <w:rPr>
          <w:rFonts w:ascii="Amasis MT Pro" w:eastAsia="Times New Roman" w:hAnsi="Amasis MT Pro" w:cs="Times New Roman"/>
          <w:kern w:val="0"/>
          <w:sz w:val="24"/>
          <w:szCs w:val="24"/>
          <w:lang w:eastAsia="en-GB"/>
          <w14:ligatures w14:val="none"/>
        </w:rPr>
        <w:br/>
        <w:t>• Institutional affiliation</w:t>
      </w:r>
      <w:r w:rsidRPr="009D36DC">
        <w:rPr>
          <w:rFonts w:ascii="Amasis MT Pro" w:eastAsia="Times New Roman" w:hAnsi="Amasis MT Pro" w:cs="Times New Roman"/>
          <w:kern w:val="0"/>
          <w:sz w:val="24"/>
          <w:szCs w:val="24"/>
          <w:lang w:eastAsia="en-GB"/>
          <w14:ligatures w14:val="none"/>
        </w:rPr>
        <w:br/>
        <w:t xml:space="preserve">• ORCID </w:t>
      </w:r>
      <w:proofErr w:type="spellStart"/>
      <w:r w:rsidRPr="009D36DC">
        <w:rPr>
          <w:rFonts w:ascii="Amasis MT Pro" w:eastAsia="Times New Roman" w:hAnsi="Amasis MT Pro" w:cs="Times New Roman"/>
          <w:kern w:val="0"/>
          <w:sz w:val="24"/>
          <w:szCs w:val="24"/>
          <w:lang w:eastAsia="en-GB"/>
          <w14:ligatures w14:val="none"/>
        </w:rPr>
        <w:t>iD</w:t>
      </w:r>
      <w:proofErr w:type="spellEnd"/>
      <w:r w:rsidRPr="009D36DC">
        <w:rPr>
          <w:rFonts w:ascii="Amasis MT Pro" w:eastAsia="Times New Roman" w:hAnsi="Amasis MT Pro" w:cs="Times New Roman"/>
          <w:kern w:val="0"/>
          <w:sz w:val="24"/>
          <w:szCs w:val="24"/>
          <w:lang w:eastAsia="en-GB"/>
          <w14:ligatures w14:val="none"/>
        </w:rPr>
        <w:br/>
        <w:t>• E-mail address</w:t>
      </w:r>
      <w:r w:rsidRPr="009D36DC">
        <w:rPr>
          <w:rFonts w:ascii="Amasis MT Pro" w:eastAsia="Times New Roman" w:hAnsi="Amasis MT Pro" w:cs="Times New Roman"/>
          <w:kern w:val="0"/>
          <w:sz w:val="24"/>
          <w:szCs w:val="24"/>
          <w:lang w:eastAsia="en-GB"/>
          <w14:ligatures w14:val="none"/>
        </w:rPr>
        <w:br/>
        <w:t>• Title of your presentation</w:t>
      </w:r>
      <w:r w:rsidRPr="009D36DC">
        <w:rPr>
          <w:rFonts w:ascii="Amasis MT Pro" w:eastAsia="Times New Roman" w:hAnsi="Amasis MT Pro" w:cs="Times New Roman"/>
          <w:kern w:val="0"/>
          <w:sz w:val="24"/>
          <w:szCs w:val="24"/>
          <w:lang w:eastAsia="en-GB"/>
          <w14:ligatures w14:val="none"/>
        </w:rPr>
        <w:br/>
        <w:t>• An abstract in English (maximum 250–300 words), suitable for publication in the collection of abstracts</w:t>
      </w:r>
      <w:r w:rsidRPr="009D36DC">
        <w:rPr>
          <w:rFonts w:ascii="Amasis MT Pro" w:eastAsia="Times New Roman" w:hAnsi="Amasis MT Pro" w:cs="Times New Roman"/>
          <w:kern w:val="0"/>
          <w:sz w:val="24"/>
          <w:szCs w:val="24"/>
          <w:lang w:eastAsia="en-GB"/>
          <w14:ligatures w14:val="none"/>
        </w:rPr>
        <w:br/>
        <w:t>• Reference to the financing of your research (if applicable)</w:t>
      </w:r>
    </w:p>
    <w:p w14:paraId="0B31D881" w14:textId="77777777" w:rsidR="009D36DC" w:rsidRDefault="009D36DC" w:rsidP="009D36DC">
      <w:pPr>
        <w:spacing w:after="0" w:line="240" w:lineRule="auto"/>
        <w:rPr>
          <w:rFonts w:ascii="Amasis MT Pro" w:eastAsia="Times New Roman" w:hAnsi="Amasis MT Pro" w:cs="Times New Roman"/>
          <w:kern w:val="0"/>
          <w:sz w:val="24"/>
          <w:szCs w:val="24"/>
          <w:lang w:eastAsia="en-GB"/>
          <w14:ligatures w14:val="none"/>
        </w:rPr>
      </w:pPr>
    </w:p>
    <w:p w14:paraId="44CA132D" w14:textId="144F2C67" w:rsidR="006477D6" w:rsidRPr="006477D6" w:rsidRDefault="00485617" w:rsidP="00EB7CF4">
      <w:pPr>
        <w:spacing w:after="0" w:line="240" w:lineRule="auto"/>
      </w:pPr>
      <w:r w:rsidRPr="00485617">
        <w:rPr>
          <w:rFonts w:ascii="Amasis MT Pro" w:eastAsia="Times New Roman" w:hAnsi="Amasis MT Pro" w:cs="Times New Roman"/>
          <w:kern w:val="0"/>
          <w:sz w:val="24"/>
          <w:szCs w:val="24"/>
          <w:lang w:eastAsia="en-GB"/>
          <w14:ligatures w14:val="none"/>
        </w:rPr>
        <w:t xml:space="preserve">Please submit your proposal by </w:t>
      </w:r>
      <w:r w:rsidRPr="00485617">
        <w:rPr>
          <w:rFonts w:ascii="Amasis MT Pro" w:eastAsia="Times New Roman" w:hAnsi="Amasis MT Pro" w:cs="Times New Roman"/>
          <w:b/>
          <w:bCs/>
          <w:kern w:val="0"/>
          <w:sz w:val="24"/>
          <w:szCs w:val="24"/>
          <w:lang w:eastAsia="en-GB"/>
          <w14:ligatures w14:val="none"/>
        </w:rPr>
        <w:t>November</w:t>
      </w:r>
      <w:r>
        <w:rPr>
          <w:rFonts w:ascii="Amasis MT Pro" w:eastAsia="Times New Roman" w:hAnsi="Amasis MT Pro" w:cs="Times New Roman"/>
          <w:b/>
          <w:bCs/>
          <w:kern w:val="0"/>
          <w:sz w:val="24"/>
          <w:szCs w:val="24"/>
          <w:lang w:eastAsia="en-GB"/>
          <w14:ligatures w14:val="none"/>
        </w:rPr>
        <w:t xml:space="preserve"> 30,</w:t>
      </w:r>
      <w:r w:rsidRPr="00485617">
        <w:rPr>
          <w:rFonts w:ascii="Amasis MT Pro" w:eastAsia="Times New Roman" w:hAnsi="Amasis MT Pro" w:cs="Times New Roman"/>
          <w:b/>
          <w:bCs/>
          <w:kern w:val="0"/>
          <w:sz w:val="24"/>
          <w:szCs w:val="24"/>
          <w:lang w:eastAsia="en-GB"/>
          <w14:ligatures w14:val="none"/>
        </w:rPr>
        <w:t xml:space="preserve"> </w:t>
      </w:r>
      <w:proofErr w:type="gramStart"/>
      <w:r w:rsidRPr="00485617">
        <w:rPr>
          <w:rFonts w:ascii="Amasis MT Pro" w:eastAsia="Times New Roman" w:hAnsi="Amasis MT Pro" w:cs="Times New Roman"/>
          <w:b/>
          <w:bCs/>
          <w:kern w:val="0"/>
          <w:sz w:val="24"/>
          <w:szCs w:val="24"/>
          <w:lang w:eastAsia="en-GB"/>
          <w14:ligatures w14:val="none"/>
        </w:rPr>
        <w:t>2026</w:t>
      </w:r>
      <w:proofErr w:type="gramEnd"/>
      <w:r w:rsidRPr="00485617">
        <w:rPr>
          <w:rFonts w:ascii="Amasis MT Pro" w:eastAsia="Times New Roman" w:hAnsi="Amasis MT Pro" w:cs="Times New Roman"/>
          <w:kern w:val="0"/>
          <w:sz w:val="24"/>
          <w:szCs w:val="24"/>
          <w:lang w:eastAsia="en-GB"/>
          <w14:ligatures w14:val="none"/>
        </w:rPr>
        <w:t xml:space="preserve"> using the following form: </w:t>
      </w:r>
      <w:r w:rsidR="00EB7CF4">
        <w:rPr>
          <w:rFonts w:ascii="Amasis MT Pro" w:eastAsia="Times New Roman" w:hAnsi="Amasis MT Pro" w:cs="Times New Roman"/>
          <w:kern w:val="0"/>
          <w:sz w:val="24"/>
          <w:szCs w:val="24"/>
          <w:lang w:eastAsia="en-GB"/>
          <w14:ligatures w14:val="none"/>
        </w:rPr>
        <w:t xml:space="preserve"> </w:t>
      </w:r>
      <w:hyperlink r:id="rId4" w:history="1">
        <w:r w:rsidR="00EB7CF4" w:rsidRPr="00B74984">
          <w:rPr>
            <w:rStyle w:val="Hipersaite"/>
            <w:rFonts w:ascii="Amasis MT Pro" w:eastAsia="Times New Roman" w:hAnsi="Amasis MT Pro" w:cs="Times New Roman"/>
            <w:kern w:val="0"/>
            <w:sz w:val="24"/>
            <w:szCs w:val="24"/>
            <w:lang w:eastAsia="en-GB"/>
            <w14:ligatures w14:val="none"/>
          </w:rPr>
          <w:t>https://tinyurl.com/4eb9fcw4</w:t>
        </w:r>
      </w:hyperlink>
      <w:r w:rsidR="00EB7CF4">
        <w:rPr>
          <w:rFonts w:ascii="Amasis MT Pro" w:eastAsia="Times New Roman" w:hAnsi="Amasis MT Pro" w:cs="Times New Roman"/>
          <w:kern w:val="0"/>
          <w:sz w:val="24"/>
          <w:szCs w:val="24"/>
          <w:lang w:eastAsia="en-GB"/>
          <w14:ligatures w14:val="none"/>
        </w:rPr>
        <w:t xml:space="preserve"> </w:t>
      </w:r>
    </w:p>
    <w:p w14:paraId="427C7965" w14:textId="77777777" w:rsidR="009D36DC" w:rsidRDefault="009D36DC" w:rsidP="009D36DC">
      <w:pPr>
        <w:pStyle w:val="Paraststmeklis"/>
        <w:spacing w:before="0" w:beforeAutospacing="0" w:after="0" w:afterAutospacing="0"/>
        <w:jc w:val="both"/>
        <w:rPr>
          <w:rFonts w:ascii="Amasis MT Pro" w:hAnsi="Amasis MT Pro"/>
        </w:rPr>
      </w:pPr>
    </w:p>
    <w:p w14:paraId="6F0CAECF" w14:textId="5EA01524" w:rsidR="009D36DC" w:rsidRPr="009D36DC" w:rsidRDefault="009D36DC" w:rsidP="009D36DC">
      <w:pPr>
        <w:pStyle w:val="Paraststmeklis"/>
        <w:spacing w:before="0" w:beforeAutospacing="0" w:after="0" w:afterAutospacing="0"/>
        <w:jc w:val="both"/>
        <w:rPr>
          <w:rFonts w:ascii="Amasis MT Pro" w:hAnsi="Amasis MT Pro"/>
        </w:rPr>
      </w:pPr>
      <w:r w:rsidRPr="009D36DC">
        <w:rPr>
          <w:rFonts w:ascii="Amasis MT Pro" w:hAnsi="Amasis MT Pro"/>
        </w:rPr>
        <w:t xml:space="preserve">Applicants will receive an e-mail confirming receipt of their application and will be notified of the outcome by </w:t>
      </w:r>
      <w:r w:rsidR="006477D6" w:rsidRPr="00485617">
        <w:rPr>
          <w:rStyle w:val="Izteiksmgs"/>
          <w:rFonts w:ascii="Amasis MT Pro" w:eastAsiaTheme="majorEastAsia" w:hAnsi="Amasis MT Pro"/>
        </w:rPr>
        <w:t>Dec</w:t>
      </w:r>
      <w:r w:rsidRPr="00485617">
        <w:rPr>
          <w:rStyle w:val="Izteiksmgs"/>
          <w:rFonts w:ascii="Amasis MT Pro" w:eastAsiaTheme="majorEastAsia" w:hAnsi="Amasis MT Pro"/>
        </w:rPr>
        <w:t xml:space="preserve">ember </w:t>
      </w:r>
      <w:r w:rsidR="00F1156C" w:rsidRPr="00485617">
        <w:rPr>
          <w:rStyle w:val="Izteiksmgs"/>
          <w:rFonts w:ascii="Amasis MT Pro" w:eastAsiaTheme="majorEastAsia" w:hAnsi="Amasis MT Pro"/>
        </w:rPr>
        <w:t>18</w:t>
      </w:r>
      <w:r w:rsidRPr="00485617">
        <w:rPr>
          <w:rStyle w:val="Izteiksmgs"/>
          <w:rFonts w:ascii="Amasis MT Pro" w:eastAsiaTheme="majorEastAsia" w:hAnsi="Amasis MT Pro"/>
        </w:rPr>
        <w:t>, 202</w:t>
      </w:r>
      <w:r w:rsidR="006477D6" w:rsidRPr="00485617">
        <w:rPr>
          <w:rStyle w:val="Izteiksmgs"/>
          <w:rFonts w:ascii="Amasis MT Pro" w:eastAsiaTheme="majorEastAsia" w:hAnsi="Amasis MT Pro"/>
        </w:rPr>
        <w:t>6</w:t>
      </w:r>
      <w:r w:rsidRPr="00485617">
        <w:rPr>
          <w:rFonts w:ascii="Amasis MT Pro" w:hAnsi="Amasis MT Pro"/>
        </w:rPr>
        <w:t>.</w:t>
      </w:r>
    </w:p>
    <w:p w14:paraId="549B38EE" w14:textId="47685F27" w:rsidR="009D36DC" w:rsidRDefault="009D36DC" w:rsidP="009D36DC">
      <w:pPr>
        <w:pStyle w:val="Paraststmeklis"/>
        <w:spacing w:before="0" w:beforeAutospacing="0" w:after="0" w:afterAutospacing="0"/>
        <w:jc w:val="both"/>
        <w:rPr>
          <w:rFonts w:ascii="Amasis MT Pro" w:hAnsi="Amasis MT Pro"/>
        </w:rPr>
      </w:pPr>
      <w:r w:rsidRPr="009D36DC">
        <w:rPr>
          <w:rFonts w:ascii="Amasis MT Pro" w:hAnsi="Amasis MT Pro"/>
        </w:rPr>
        <w:t xml:space="preserve">Please note that all presentations must take place in English, but presenters are also welcome to include text in their native language on their presentation slides. Presentations are expected to last </w:t>
      </w:r>
      <w:r w:rsidRPr="009D36DC">
        <w:rPr>
          <w:rStyle w:val="Izteiksmgs"/>
          <w:rFonts w:ascii="Amasis MT Pro" w:eastAsiaTheme="majorEastAsia" w:hAnsi="Amasis MT Pro"/>
          <w:b w:val="0"/>
          <w:bCs w:val="0"/>
        </w:rPr>
        <w:t>20 minutes</w:t>
      </w:r>
      <w:r w:rsidRPr="009D36DC">
        <w:rPr>
          <w:rFonts w:ascii="Amasis MT Pro" w:hAnsi="Amasis MT Pro"/>
        </w:rPr>
        <w:t xml:space="preserve">, followed by </w:t>
      </w:r>
      <w:r w:rsidRPr="009D36DC">
        <w:rPr>
          <w:rStyle w:val="Izteiksmgs"/>
          <w:rFonts w:ascii="Amasis MT Pro" w:eastAsiaTheme="majorEastAsia" w:hAnsi="Amasis MT Pro"/>
          <w:b w:val="0"/>
          <w:bCs w:val="0"/>
        </w:rPr>
        <w:t>5 minutes for questions</w:t>
      </w:r>
      <w:r w:rsidRPr="009D36DC">
        <w:rPr>
          <w:rFonts w:ascii="Amasis MT Pro" w:hAnsi="Amasis MT Pro"/>
        </w:rPr>
        <w:t>. Abstracts will be published in a digital collection online, which will be made accessible to promote continued scholarly engagement and to serve as a resource for future research. The conference will be recorded.</w:t>
      </w:r>
    </w:p>
    <w:p w14:paraId="31C254FB" w14:textId="77777777" w:rsidR="00F1156C" w:rsidRPr="009D36DC" w:rsidRDefault="00F1156C" w:rsidP="009D36DC">
      <w:pPr>
        <w:pStyle w:val="Paraststmeklis"/>
        <w:spacing w:before="0" w:beforeAutospacing="0" w:after="0" w:afterAutospacing="0"/>
        <w:jc w:val="both"/>
        <w:rPr>
          <w:rFonts w:ascii="Amasis MT Pro" w:hAnsi="Amasis MT Pro"/>
        </w:rPr>
      </w:pPr>
    </w:p>
    <w:p w14:paraId="5AA22531" w14:textId="74D9336D" w:rsidR="009D36DC" w:rsidRPr="009D36DC" w:rsidRDefault="009D36DC" w:rsidP="00EB7CF4">
      <w:pPr>
        <w:pStyle w:val="Paraststmeklis"/>
        <w:spacing w:before="0" w:beforeAutospacing="0" w:after="0" w:afterAutospacing="0"/>
        <w:rPr>
          <w:rFonts w:ascii="Amasis MT Pro" w:hAnsi="Amasis MT Pro"/>
        </w:rPr>
      </w:pPr>
      <w:r w:rsidRPr="009D36DC">
        <w:rPr>
          <w:rFonts w:ascii="Amasis MT Pro" w:hAnsi="Amasis MT Pro"/>
          <w:b/>
          <w:bCs/>
        </w:rPr>
        <w:t xml:space="preserve">Listener-only registration </w:t>
      </w:r>
      <w:r w:rsidRPr="009D36DC">
        <w:rPr>
          <w:rFonts w:ascii="Amasis MT Pro" w:hAnsi="Amasis MT Pro"/>
        </w:rPr>
        <w:t>is also available</w:t>
      </w:r>
      <w:r w:rsidRPr="009D36DC">
        <w:rPr>
          <w:rFonts w:ascii="Amasis MT Pro" w:hAnsi="Amasis MT Pro"/>
          <w:b/>
          <w:bCs/>
        </w:rPr>
        <w:t xml:space="preserve"> </w:t>
      </w:r>
      <w:r w:rsidRPr="009D36DC">
        <w:rPr>
          <w:rStyle w:val="Izteiksmgs"/>
          <w:rFonts w:ascii="Amasis MT Pro" w:eastAsiaTheme="majorEastAsia" w:hAnsi="Amasis MT Pro"/>
        </w:rPr>
        <w:t>until</w:t>
      </w:r>
      <w:r w:rsidRPr="009D36DC">
        <w:rPr>
          <w:rFonts w:ascii="Amasis MT Pro" w:hAnsi="Amasis MT Pro"/>
        </w:rPr>
        <w:t xml:space="preserve"> </w:t>
      </w:r>
      <w:r w:rsidR="006477D6">
        <w:rPr>
          <w:rFonts w:ascii="Amasis MT Pro" w:hAnsi="Amasis MT Pro"/>
          <w:b/>
          <w:bCs/>
        </w:rPr>
        <w:t>March</w:t>
      </w:r>
      <w:r w:rsidRPr="009D36DC">
        <w:rPr>
          <w:rFonts w:ascii="Amasis MT Pro" w:hAnsi="Amasis MT Pro"/>
          <w:b/>
          <w:bCs/>
        </w:rPr>
        <w:t xml:space="preserve"> </w:t>
      </w:r>
      <w:r w:rsidR="006477D6">
        <w:rPr>
          <w:rFonts w:ascii="Amasis MT Pro" w:hAnsi="Amasis MT Pro"/>
          <w:b/>
          <w:bCs/>
        </w:rPr>
        <w:t>1</w:t>
      </w:r>
      <w:r w:rsidRPr="009D36DC">
        <w:rPr>
          <w:rFonts w:ascii="Amasis MT Pro" w:hAnsi="Amasis MT Pro"/>
          <w:b/>
          <w:bCs/>
        </w:rPr>
        <w:t>5, 202</w:t>
      </w:r>
      <w:r w:rsidR="006477D6">
        <w:rPr>
          <w:rFonts w:ascii="Amasis MT Pro" w:hAnsi="Amasis MT Pro"/>
          <w:b/>
          <w:bCs/>
        </w:rPr>
        <w:t>7</w:t>
      </w:r>
      <w:r w:rsidRPr="009D36DC">
        <w:rPr>
          <w:rFonts w:ascii="Amasis MT Pro" w:hAnsi="Amasis MT Pro"/>
          <w:b/>
          <w:bCs/>
        </w:rPr>
        <w:t>.</w:t>
      </w:r>
      <w:r w:rsidRPr="009D36DC">
        <w:rPr>
          <w:rFonts w:ascii="Amasis MT Pro" w:hAnsi="Amasis MT Pro"/>
        </w:rPr>
        <w:t xml:space="preserve"> Please </w:t>
      </w:r>
      <w:r w:rsidR="00EB7CF4">
        <w:rPr>
          <w:rFonts w:ascii="Amasis MT Pro" w:hAnsi="Amasis MT Pro"/>
        </w:rPr>
        <w:t xml:space="preserve">fill out the form: </w:t>
      </w:r>
      <w:hyperlink r:id="rId5" w:history="1">
        <w:r w:rsidR="00EB7CF4" w:rsidRPr="00B74984">
          <w:rPr>
            <w:rStyle w:val="Hipersaite"/>
          </w:rPr>
          <w:t>https://tinyurl.com/2v7ped2d</w:t>
        </w:r>
      </w:hyperlink>
    </w:p>
    <w:p w14:paraId="2DD6FA2B" w14:textId="34000682" w:rsidR="009D36DC" w:rsidRPr="009D36DC" w:rsidRDefault="009D36DC" w:rsidP="009D36DC">
      <w:pPr>
        <w:spacing w:after="0" w:line="240" w:lineRule="auto"/>
        <w:rPr>
          <w:rFonts w:ascii="Amasis MT Pro" w:eastAsia="Times New Roman" w:hAnsi="Amasis MT Pro" w:cs="Times New Roman"/>
          <w:kern w:val="0"/>
          <w:sz w:val="24"/>
          <w:szCs w:val="24"/>
          <w:lang w:eastAsia="en-GB"/>
          <w14:ligatures w14:val="none"/>
        </w:rPr>
      </w:pPr>
      <w:r w:rsidRPr="009D36DC">
        <w:rPr>
          <w:rFonts w:ascii="Amasis MT Pro" w:eastAsia="Times New Roman" w:hAnsi="Amasis MT Pro" w:cs="Times New Roman"/>
          <w:kern w:val="0"/>
          <w:sz w:val="24"/>
          <w:szCs w:val="24"/>
          <w:lang w:eastAsia="en-GB"/>
          <w14:ligatures w14:val="none"/>
        </w:rPr>
        <w:lastRenderedPageBreak/>
        <w:t>Should you have any questions about th</w:t>
      </w:r>
      <w:r w:rsidR="00EB7CF4">
        <w:rPr>
          <w:rFonts w:ascii="Amasis MT Pro" w:eastAsia="Times New Roman" w:hAnsi="Amasis MT Pro" w:cs="Times New Roman"/>
          <w:kern w:val="0"/>
          <w:sz w:val="24"/>
          <w:szCs w:val="24"/>
          <w:lang w:eastAsia="en-GB"/>
          <w14:ligatures w14:val="none"/>
        </w:rPr>
        <w:t>e registration</w:t>
      </w:r>
      <w:r w:rsidRPr="009D36DC">
        <w:rPr>
          <w:rFonts w:ascii="Amasis MT Pro" w:eastAsia="Times New Roman" w:hAnsi="Amasis MT Pro" w:cs="Times New Roman"/>
          <w:kern w:val="0"/>
          <w:sz w:val="24"/>
          <w:szCs w:val="24"/>
          <w:lang w:eastAsia="en-GB"/>
          <w14:ligatures w14:val="none"/>
        </w:rPr>
        <w:t xml:space="preserve"> process, please don’t hesitate to contact us</w:t>
      </w:r>
      <w:r w:rsidR="00EB7CF4">
        <w:rPr>
          <w:rFonts w:ascii="Amasis MT Pro" w:eastAsia="Times New Roman" w:hAnsi="Amasis MT Pro" w:cs="Times New Roman"/>
          <w:kern w:val="0"/>
          <w:sz w:val="24"/>
          <w:szCs w:val="24"/>
          <w:lang w:eastAsia="en-GB"/>
          <w14:ligatures w14:val="none"/>
        </w:rPr>
        <w:t xml:space="preserve"> via e-mail: </w:t>
      </w:r>
      <w:hyperlink r:id="rId6" w:history="1">
        <w:r w:rsidR="00485617" w:rsidRPr="009D36DC">
          <w:rPr>
            <w:rStyle w:val="Hipersaite"/>
            <w:rFonts w:ascii="Amasis MT Pro" w:eastAsia="Times New Roman" w:hAnsi="Amasis MT Pro" w:cs="Times New Roman"/>
            <w:kern w:val="0"/>
            <w:sz w:val="24"/>
            <w:szCs w:val="24"/>
            <w:lang w:eastAsia="en-GB"/>
            <w14:ligatures w14:val="none"/>
          </w:rPr>
          <w:t>m.bertoli.1@research.gla.ac.uk</w:t>
        </w:r>
      </w:hyperlink>
    </w:p>
    <w:p w14:paraId="78CCE238" w14:textId="77777777" w:rsidR="009D36DC" w:rsidRDefault="009D36DC" w:rsidP="009D36DC">
      <w:pPr>
        <w:spacing w:after="0" w:line="240" w:lineRule="auto"/>
        <w:rPr>
          <w:rFonts w:ascii="Amasis MT Pro" w:eastAsia="Times New Roman" w:hAnsi="Amasis MT Pro" w:cs="Times New Roman"/>
          <w:b/>
          <w:bCs/>
          <w:kern w:val="0"/>
          <w:sz w:val="24"/>
          <w:szCs w:val="24"/>
          <w:lang w:eastAsia="en-GB"/>
          <w14:ligatures w14:val="none"/>
        </w:rPr>
      </w:pPr>
    </w:p>
    <w:p w14:paraId="64E9B06E" w14:textId="0CF6B93C" w:rsidR="007B283A" w:rsidRDefault="009D36DC" w:rsidP="009D36DC">
      <w:pPr>
        <w:spacing w:after="0" w:line="240" w:lineRule="auto"/>
        <w:rPr>
          <w:rFonts w:ascii="Amasis MT Pro" w:eastAsia="Times New Roman" w:hAnsi="Amasis MT Pro" w:cs="Times New Roman"/>
          <w:b/>
          <w:bCs/>
          <w:kern w:val="0"/>
          <w:sz w:val="24"/>
          <w:szCs w:val="24"/>
          <w:lang w:eastAsia="en-GB"/>
          <w14:ligatures w14:val="none"/>
        </w:rPr>
      </w:pPr>
      <w:r w:rsidRPr="009D36DC">
        <w:rPr>
          <w:rFonts w:ascii="Amasis MT Pro" w:eastAsia="Times New Roman" w:hAnsi="Amasis MT Pro" w:cs="Times New Roman"/>
          <w:b/>
          <w:bCs/>
          <w:kern w:val="0"/>
          <w:sz w:val="24"/>
          <w:szCs w:val="24"/>
          <w:lang w:eastAsia="en-GB"/>
          <w14:ligatures w14:val="none"/>
        </w:rPr>
        <w:t>The conference is organi</w:t>
      </w:r>
      <w:r w:rsidR="00800788">
        <w:rPr>
          <w:rFonts w:ascii="Amasis MT Pro" w:eastAsia="Times New Roman" w:hAnsi="Amasis MT Pro" w:cs="Times New Roman"/>
          <w:b/>
          <w:bCs/>
          <w:kern w:val="0"/>
          <w:sz w:val="24"/>
          <w:szCs w:val="24"/>
          <w:lang w:eastAsia="en-GB"/>
          <w14:ligatures w14:val="none"/>
        </w:rPr>
        <w:t>s</w:t>
      </w:r>
      <w:r w:rsidRPr="009D36DC">
        <w:rPr>
          <w:rFonts w:ascii="Amasis MT Pro" w:eastAsia="Times New Roman" w:hAnsi="Amasis MT Pro" w:cs="Times New Roman"/>
          <w:b/>
          <w:bCs/>
          <w:kern w:val="0"/>
          <w:sz w:val="24"/>
          <w:szCs w:val="24"/>
          <w:lang w:eastAsia="en-GB"/>
          <w14:ligatures w14:val="none"/>
        </w:rPr>
        <w:t>ed by:</w:t>
      </w:r>
    </w:p>
    <w:p w14:paraId="4740AEDF" w14:textId="3802A819" w:rsidR="007B283A" w:rsidRDefault="00800788" w:rsidP="009D36DC">
      <w:pPr>
        <w:spacing w:after="0" w:line="240" w:lineRule="auto"/>
        <w:rPr>
          <w:rFonts w:ascii="Amasis MT Pro" w:eastAsia="Times New Roman" w:hAnsi="Amasis MT Pro" w:cs="Times New Roman"/>
          <w:kern w:val="0"/>
          <w:sz w:val="24"/>
          <w:szCs w:val="24"/>
          <w:lang w:eastAsia="en-GB"/>
          <w14:ligatures w14:val="none"/>
        </w:rPr>
      </w:pPr>
      <w:r w:rsidRPr="00800788">
        <w:rPr>
          <w:rFonts w:ascii="Amasis MT Pro" w:eastAsia="Times New Roman" w:hAnsi="Amasis MT Pro" w:cs="Times New Roman"/>
          <w:kern w:val="0"/>
          <w:sz w:val="24"/>
          <w:szCs w:val="24"/>
          <w:lang w:eastAsia="en-GB"/>
          <w14:ligatures w14:val="none"/>
        </w:rPr>
        <w:t>The Institute of Latvian History at the Faculty of Humanities of the University of Latvia and the Latvian Association of Archaeologists</w:t>
      </w:r>
    </w:p>
    <w:p w14:paraId="059E02BA" w14:textId="77777777" w:rsidR="00800788" w:rsidRDefault="00800788" w:rsidP="009D36DC">
      <w:pPr>
        <w:spacing w:after="0" w:line="240" w:lineRule="auto"/>
        <w:rPr>
          <w:rFonts w:ascii="Amasis MT Pro" w:eastAsia="Times New Roman" w:hAnsi="Amasis MT Pro" w:cs="Times New Roman"/>
          <w:kern w:val="0"/>
          <w:sz w:val="24"/>
          <w:szCs w:val="24"/>
          <w:lang w:eastAsia="en-GB"/>
          <w14:ligatures w14:val="none"/>
        </w:rPr>
      </w:pPr>
    </w:p>
    <w:p w14:paraId="0682A1DB" w14:textId="0479C964" w:rsidR="009D36DC" w:rsidRPr="009D36DC" w:rsidRDefault="007B283A" w:rsidP="009D36DC">
      <w:pPr>
        <w:spacing w:after="0" w:line="240" w:lineRule="auto"/>
        <w:rPr>
          <w:rFonts w:ascii="Amasis MT Pro" w:eastAsia="Times New Roman" w:hAnsi="Amasis MT Pro" w:cs="Times New Roman"/>
          <w:kern w:val="0"/>
          <w:sz w:val="24"/>
          <w:szCs w:val="24"/>
          <w:lang w:eastAsia="en-GB"/>
          <w14:ligatures w14:val="none"/>
        </w:rPr>
      </w:pPr>
      <w:r>
        <w:rPr>
          <w:rFonts w:ascii="Amasis MT Pro" w:eastAsia="Times New Roman" w:hAnsi="Amasis MT Pro" w:cs="Times New Roman"/>
          <w:kern w:val="0"/>
          <w:sz w:val="24"/>
          <w:szCs w:val="24"/>
          <w:lang w:eastAsia="en-GB"/>
          <w14:ligatures w14:val="none"/>
        </w:rPr>
        <w:t>The organi</w:t>
      </w:r>
      <w:r w:rsidR="00800788">
        <w:rPr>
          <w:rFonts w:ascii="Amasis MT Pro" w:eastAsia="Times New Roman" w:hAnsi="Amasis MT Pro" w:cs="Times New Roman"/>
          <w:kern w:val="0"/>
          <w:sz w:val="24"/>
          <w:szCs w:val="24"/>
          <w:lang w:eastAsia="en-GB"/>
          <w14:ligatures w14:val="none"/>
        </w:rPr>
        <w:t>s</w:t>
      </w:r>
      <w:r>
        <w:rPr>
          <w:rFonts w:ascii="Amasis MT Pro" w:eastAsia="Times New Roman" w:hAnsi="Amasis MT Pro" w:cs="Times New Roman"/>
          <w:kern w:val="0"/>
          <w:sz w:val="24"/>
          <w:szCs w:val="24"/>
          <w:lang w:eastAsia="en-GB"/>
          <w14:ligatures w14:val="none"/>
        </w:rPr>
        <w:t>ing team:</w:t>
      </w:r>
      <w:r w:rsidR="009D36DC" w:rsidRPr="009D36DC">
        <w:rPr>
          <w:rFonts w:ascii="Amasis MT Pro" w:eastAsia="Times New Roman" w:hAnsi="Amasis MT Pro" w:cs="Times New Roman"/>
          <w:kern w:val="0"/>
          <w:sz w:val="24"/>
          <w:szCs w:val="24"/>
          <w:lang w:eastAsia="en-GB"/>
          <w14:ligatures w14:val="none"/>
        </w:rPr>
        <w:br/>
        <w:t>• Ieva Pigozne – University of Latvia</w:t>
      </w:r>
      <w:r w:rsidR="00485617">
        <w:rPr>
          <w:rFonts w:ascii="Amasis MT Pro" w:eastAsia="Times New Roman" w:hAnsi="Amasis MT Pro" w:cs="Times New Roman"/>
          <w:kern w:val="0"/>
          <w:sz w:val="24"/>
          <w:szCs w:val="24"/>
          <w:lang w:eastAsia="en-GB"/>
          <w14:ligatures w14:val="none"/>
        </w:rPr>
        <w:t xml:space="preserve">, </w:t>
      </w:r>
      <w:r w:rsidR="00485617" w:rsidRPr="00485617">
        <w:rPr>
          <w:rFonts w:ascii="Amasis MT Pro" w:eastAsia="Times New Roman" w:hAnsi="Amasis MT Pro" w:cs="Times New Roman"/>
          <w:kern w:val="0"/>
          <w:sz w:val="24"/>
          <w:szCs w:val="24"/>
          <w:lang w:eastAsia="en-GB"/>
          <w14:ligatures w14:val="none"/>
        </w:rPr>
        <w:t>Latvian Association of Archaeologists</w:t>
      </w:r>
      <w:r w:rsidR="009D36DC" w:rsidRPr="009D36DC">
        <w:rPr>
          <w:rFonts w:ascii="Amasis MT Pro" w:eastAsia="Times New Roman" w:hAnsi="Amasis MT Pro" w:cs="Times New Roman"/>
          <w:kern w:val="0"/>
          <w:sz w:val="24"/>
          <w:szCs w:val="24"/>
          <w:lang w:eastAsia="en-GB"/>
          <w14:ligatures w14:val="none"/>
        </w:rPr>
        <w:br/>
        <w:t>• Anete Karlsone – University of Latvia</w:t>
      </w:r>
      <w:r w:rsidR="009D36DC" w:rsidRPr="009D36DC">
        <w:rPr>
          <w:rFonts w:ascii="Amasis MT Pro" w:eastAsia="Times New Roman" w:hAnsi="Amasis MT Pro" w:cs="Times New Roman"/>
          <w:kern w:val="0"/>
          <w:sz w:val="24"/>
          <w:szCs w:val="24"/>
          <w:lang w:eastAsia="en-GB"/>
          <w14:ligatures w14:val="none"/>
        </w:rPr>
        <w:br/>
        <w:t>• Riina Rammo – University of Tartu</w:t>
      </w:r>
      <w:r w:rsidR="009D36DC" w:rsidRPr="009D36DC">
        <w:rPr>
          <w:rFonts w:ascii="Amasis MT Pro" w:eastAsia="Times New Roman" w:hAnsi="Amasis MT Pro" w:cs="Times New Roman"/>
          <w:kern w:val="0"/>
          <w:sz w:val="24"/>
          <w:szCs w:val="24"/>
          <w:lang w:eastAsia="en-GB"/>
          <w14:ligatures w14:val="none"/>
        </w:rPr>
        <w:br/>
        <w:t>• Meghan Anne Korten –</w:t>
      </w:r>
      <w:r w:rsidR="00485617">
        <w:rPr>
          <w:rFonts w:ascii="Amasis MT Pro" w:eastAsia="Times New Roman" w:hAnsi="Amasis MT Pro" w:cs="Times New Roman"/>
          <w:kern w:val="0"/>
          <w:sz w:val="24"/>
          <w:szCs w:val="24"/>
          <w:lang w:eastAsia="en-GB"/>
          <w14:ligatures w14:val="none"/>
        </w:rPr>
        <w:t xml:space="preserve"> Independent researcher</w:t>
      </w:r>
      <w:r w:rsidR="009D36DC" w:rsidRPr="009D36DC">
        <w:rPr>
          <w:rFonts w:ascii="Amasis MT Pro" w:eastAsia="Times New Roman" w:hAnsi="Amasis MT Pro" w:cs="Times New Roman"/>
          <w:kern w:val="0"/>
          <w:sz w:val="24"/>
          <w:szCs w:val="24"/>
          <w:lang w:eastAsia="en-GB"/>
          <w14:ligatures w14:val="none"/>
        </w:rPr>
        <w:br/>
        <w:t>• Maria Elena Bertoli – University of Glasgow</w:t>
      </w:r>
      <w:r w:rsidR="009D36DC" w:rsidRPr="009D36DC">
        <w:rPr>
          <w:rFonts w:ascii="Amasis MT Pro" w:eastAsia="Times New Roman" w:hAnsi="Amasis MT Pro" w:cs="Times New Roman"/>
          <w:kern w:val="0"/>
          <w:sz w:val="24"/>
          <w:szCs w:val="24"/>
          <w:lang w:eastAsia="en-GB"/>
          <w14:ligatures w14:val="none"/>
        </w:rPr>
        <w:br/>
        <w:t xml:space="preserve">• Una </w:t>
      </w:r>
      <w:proofErr w:type="spellStart"/>
      <w:r w:rsidR="009D36DC" w:rsidRPr="009D36DC">
        <w:rPr>
          <w:rFonts w:ascii="Amasis MT Pro" w:eastAsia="Times New Roman" w:hAnsi="Amasis MT Pro" w:cs="Times New Roman"/>
          <w:kern w:val="0"/>
          <w:sz w:val="24"/>
          <w:szCs w:val="24"/>
          <w:lang w:eastAsia="en-GB"/>
          <w14:ligatures w14:val="none"/>
        </w:rPr>
        <w:t>Valtere</w:t>
      </w:r>
      <w:proofErr w:type="spellEnd"/>
      <w:r w:rsidR="009D36DC" w:rsidRPr="009D36DC">
        <w:rPr>
          <w:rFonts w:ascii="Amasis MT Pro" w:eastAsia="Times New Roman" w:hAnsi="Amasis MT Pro" w:cs="Times New Roman"/>
          <w:kern w:val="0"/>
          <w:sz w:val="24"/>
          <w:szCs w:val="24"/>
          <w:lang w:eastAsia="en-GB"/>
          <w14:ligatures w14:val="none"/>
        </w:rPr>
        <w:t xml:space="preserve"> – Art Academy of Latvia</w:t>
      </w:r>
    </w:p>
    <w:sectPr w:rsidR="009D36DC" w:rsidRPr="009D36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masis MT Pro">
    <w:charset w:val="00"/>
    <w:family w:val="roman"/>
    <w:pitch w:val="variable"/>
    <w:sig w:usb0="A00000A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DC"/>
    <w:rsid w:val="00007E79"/>
    <w:rsid w:val="0016518E"/>
    <w:rsid w:val="001758D7"/>
    <w:rsid w:val="00244D75"/>
    <w:rsid w:val="003708FF"/>
    <w:rsid w:val="003E54F7"/>
    <w:rsid w:val="00485617"/>
    <w:rsid w:val="004A5E21"/>
    <w:rsid w:val="004A6086"/>
    <w:rsid w:val="0050588F"/>
    <w:rsid w:val="005A3DDD"/>
    <w:rsid w:val="006477D6"/>
    <w:rsid w:val="007B283A"/>
    <w:rsid w:val="00800788"/>
    <w:rsid w:val="00804676"/>
    <w:rsid w:val="00843124"/>
    <w:rsid w:val="008A5722"/>
    <w:rsid w:val="009124BD"/>
    <w:rsid w:val="009D36DC"/>
    <w:rsid w:val="00AC2DF3"/>
    <w:rsid w:val="00B761B9"/>
    <w:rsid w:val="00C0313A"/>
    <w:rsid w:val="00CA29B1"/>
    <w:rsid w:val="00DC0F65"/>
    <w:rsid w:val="00DE7F6D"/>
    <w:rsid w:val="00EB7CF4"/>
    <w:rsid w:val="00F1156C"/>
    <w:rsid w:val="00FE4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7B2F"/>
  <w15:chartTrackingRefBased/>
  <w15:docId w15:val="{C255E54C-6147-4AE6-A588-421D9DCB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D36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D36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D36D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D36D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D36D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D36D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D36D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D36D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D36D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D36D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D36D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D36D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D36D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D36D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D36D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D36D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D36D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D36D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D3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D36D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D36D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D36D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D36D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D36DC"/>
    <w:rPr>
      <w:i/>
      <w:iCs/>
      <w:color w:val="404040" w:themeColor="text1" w:themeTint="BF"/>
    </w:rPr>
  </w:style>
  <w:style w:type="paragraph" w:styleId="Sarakstarindkopa">
    <w:name w:val="List Paragraph"/>
    <w:basedOn w:val="Parasts"/>
    <w:uiPriority w:val="34"/>
    <w:qFormat/>
    <w:rsid w:val="009D36DC"/>
    <w:pPr>
      <w:ind w:left="720"/>
      <w:contextualSpacing/>
    </w:pPr>
  </w:style>
  <w:style w:type="character" w:styleId="Intensvsizclums">
    <w:name w:val="Intense Emphasis"/>
    <w:basedOn w:val="Noklusjumarindkopasfonts"/>
    <w:uiPriority w:val="21"/>
    <w:qFormat/>
    <w:rsid w:val="009D36DC"/>
    <w:rPr>
      <w:i/>
      <w:iCs/>
      <w:color w:val="2F5496" w:themeColor="accent1" w:themeShade="BF"/>
    </w:rPr>
  </w:style>
  <w:style w:type="paragraph" w:styleId="Intensvscitts">
    <w:name w:val="Intense Quote"/>
    <w:basedOn w:val="Parasts"/>
    <w:next w:val="Parasts"/>
    <w:link w:val="IntensvscittsRakstz"/>
    <w:uiPriority w:val="30"/>
    <w:qFormat/>
    <w:rsid w:val="009D36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D36DC"/>
    <w:rPr>
      <w:i/>
      <w:iCs/>
      <w:color w:val="2F5496" w:themeColor="accent1" w:themeShade="BF"/>
    </w:rPr>
  </w:style>
  <w:style w:type="character" w:styleId="Intensvaatsauce">
    <w:name w:val="Intense Reference"/>
    <w:basedOn w:val="Noklusjumarindkopasfonts"/>
    <w:uiPriority w:val="32"/>
    <w:qFormat/>
    <w:rsid w:val="009D36DC"/>
    <w:rPr>
      <w:b/>
      <w:bCs/>
      <w:smallCaps/>
      <w:color w:val="2F5496" w:themeColor="accent1" w:themeShade="BF"/>
      <w:spacing w:val="5"/>
    </w:rPr>
  </w:style>
  <w:style w:type="character" w:styleId="Hipersaite">
    <w:name w:val="Hyperlink"/>
    <w:basedOn w:val="Noklusjumarindkopasfonts"/>
    <w:uiPriority w:val="99"/>
    <w:unhideWhenUsed/>
    <w:rsid w:val="009D36DC"/>
    <w:rPr>
      <w:color w:val="0563C1" w:themeColor="hyperlink"/>
      <w:u w:val="single"/>
    </w:rPr>
  </w:style>
  <w:style w:type="character" w:styleId="Neatrisintapieminana">
    <w:name w:val="Unresolved Mention"/>
    <w:basedOn w:val="Noklusjumarindkopasfonts"/>
    <w:uiPriority w:val="99"/>
    <w:semiHidden/>
    <w:unhideWhenUsed/>
    <w:rsid w:val="009D36DC"/>
    <w:rPr>
      <w:color w:val="605E5C"/>
      <w:shd w:val="clear" w:color="auto" w:fill="E1DFDD"/>
    </w:rPr>
  </w:style>
  <w:style w:type="paragraph" w:styleId="Paraststmeklis">
    <w:name w:val="Normal (Web)"/>
    <w:basedOn w:val="Parasts"/>
    <w:uiPriority w:val="99"/>
    <w:unhideWhenUsed/>
    <w:rsid w:val="009D36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Izteiksmgs">
    <w:name w:val="Strong"/>
    <w:basedOn w:val="Noklusjumarindkopasfonts"/>
    <w:uiPriority w:val="22"/>
    <w:qFormat/>
    <w:rsid w:val="009D36DC"/>
    <w:rPr>
      <w:b/>
      <w:bCs/>
    </w:rPr>
  </w:style>
  <w:style w:type="character" w:styleId="Izmantotahipersaite">
    <w:name w:val="FollowedHyperlink"/>
    <w:basedOn w:val="Noklusjumarindkopasfonts"/>
    <w:uiPriority w:val="99"/>
    <w:semiHidden/>
    <w:unhideWhenUsed/>
    <w:rsid w:val="00EB7C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bertoli.1@research.gla.ac.uk" TargetMode="External"/><Relationship Id="rId5" Type="http://schemas.openxmlformats.org/officeDocument/2006/relationships/hyperlink" Target="https://tinyurl.com/2v7ped2d" TargetMode="External"/><Relationship Id="rId4" Type="http://schemas.openxmlformats.org/officeDocument/2006/relationships/hyperlink" Target="https://tinyurl.com/4eb9fcw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462</Words>
  <Characters>2635</Characters>
  <Application>Microsoft Office Word</Application>
  <DocSecurity>0</DocSecurity>
  <Lines>21</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Pīgozne</dc:creator>
  <cp:keywords/>
  <dc:description/>
  <cp:lastModifiedBy>Ieva Pīgozne</cp:lastModifiedBy>
  <cp:revision>2</cp:revision>
  <dcterms:created xsi:type="dcterms:W3CDTF">2026-10-06T08:07:00Z</dcterms:created>
  <dcterms:modified xsi:type="dcterms:W3CDTF">2026-10-06T08:07:00Z</dcterms:modified>
</cp:coreProperties>
</file>